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0336" w14:textId="6F44B64C" w:rsidR="00620684" w:rsidRDefault="006E0863" w:rsidP="00D8543A">
      <w:pPr>
        <w:autoSpaceDE w:val="0"/>
        <w:autoSpaceDN w:val="0"/>
        <w:adjustRightInd w:val="0"/>
        <w:spacing w:line="0" w:lineRule="atLeast"/>
        <w:rPr>
          <w:rFonts w:ascii="Meiryo UI" w:eastAsia="Meiryo UI" w:hAnsi="Times New Roman" w:cs="Meiryo UI"/>
          <w:b/>
          <w:bCs/>
          <w:kern w:val="24"/>
          <w:sz w:val="28"/>
          <w:szCs w:val="28"/>
        </w:rPr>
      </w:pPr>
      <w:r>
        <w:rPr>
          <w:rFonts w:hint="eastAsia"/>
          <w:noProof/>
          <w:szCs w:val="21"/>
          <w14:ligatures w14:val="standardContextual"/>
        </w:rPr>
        <mc:AlternateContent>
          <mc:Choice Requires="wps">
            <w:drawing>
              <wp:anchor distT="0" distB="0" distL="114300" distR="114300" simplePos="0" relativeHeight="251665408" behindDoc="0" locked="0" layoutInCell="1" allowOverlap="1" wp14:anchorId="2A208B0A" wp14:editId="11216B19">
                <wp:simplePos x="0" y="0"/>
                <wp:positionH relativeFrom="margin">
                  <wp:align>left</wp:align>
                </wp:positionH>
                <wp:positionV relativeFrom="paragraph">
                  <wp:posOffset>-170912</wp:posOffset>
                </wp:positionV>
                <wp:extent cx="1573619" cy="323850"/>
                <wp:effectExtent l="19050" t="19050" r="26670" b="19050"/>
                <wp:wrapNone/>
                <wp:docPr id="3" name="テキスト ボックス 3"/>
                <wp:cNvGraphicFramePr/>
                <a:graphic xmlns:a="http://schemas.openxmlformats.org/drawingml/2006/main">
                  <a:graphicData uri="http://schemas.microsoft.com/office/word/2010/wordprocessingShape">
                    <wps:wsp>
                      <wps:cNvSpPr txBox="1"/>
                      <wps:spPr>
                        <a:xfrm>
                          <a:off x="0" y="0"/>
                          <a:ext cx="1573619" cy="323850"/>
                        </a:xfrm>
                        <a:prstGeom prst="rect">
                          <a:avLst/>
                        </a:prstGeom>
                        <a:solidFill>
                          <a:sysClr val="window" lastClr="FFFFFF">
                            <a:lumMod val="95000"/>
                          </a:sysClr>
                        </a:solidFill>
                        <a:ln w="28575">
                          <a:solidFill>
                            <a:prstClr val="black"/>
                          </a:solidFill>
                        </a:ln>
                      </wps:spPr>
                      <wps:txbx>
                        <w:txbxContent>
                          <w:p w14:paraId="7C474D5B" w14:textId="02F03584" w:rsidR="00E858D5" w:rsidRPr="0057513D" w:rsidRDefault="006E0863" w:rsidP="006E0863">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事前課題</w:t>
                            </w:r>
                            <w:r w:rsidR="00C0587B">
                              <w:rPr>
                                <w:rFonts w:ascii="HGP創英角ｺﾞｼｯｸUB" w:eastAsia="HGP創英角ｺﾞｼｯｸUB" w:hAnsi="HGP創英角ｺﾞｼｯｸUB" w:hint="eastAsia"/>
                                <w:sz w:val="22"/>
                              </w:rPr>
                              <w:t>１</w:t>
                            </w:r>
                            <w:r w:rsidR="00E858D5">
                              <w:rPr>
                                <w:rFonts w:ascii="HGP創英角ｺﾞｼｯｸUB" w:eastAsia="HGP創英角ｺﾞｼｯｸUB" w:hAnsi="HGP創英角ｺﾞｼｯｸUB" w:hint="eastAsia"/>
                                <w:sz w:val="22"/>
                              </w:rPr>
                              <w:t>：動画</w:t>
                            </w:r>
                            <w:r>
                              <w:rPr>
                                <w:rFonts w:ascii="HGP創英角ｺﾞｼｯｸUB" w:eastAsia="HGP創英角ｺﾞｼｯｸUB" w:hAnsi="HGP創英角ｺﾞｼｯｸUB" w:hint="eastAsia"/>
                                <w:sz w:val="22"/>
                              </w:rPr>
                              <w:t>視聴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8B0A" id="_x0000_t202" coordsize="21600,21600" o:spt="202" path="m,l,21600r21600,l21600,xe">
                <v:stroke joinstyle="miter"/>
                <v:path gradientshapeok="t" o:connecttype="rect"/>
              </v:shapetype>
              <v:shape id="テキスト ボックス 3" o:spid="_x0000_s1026" type="#_x0000_t202" style="position:absolute;left:0;text-align:left;margin-left:0;margin-top:-13.45pt;width:123.9pt;height:2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" fillcolor="#f2f2f2" strokeweight="2.25pt">
                <v:textbox>
                  <w:txbxContent>
                    <w:p w14:paraId="7C474D5B" w14:textId="02F03584" w:rsidR="00E858D5" w:rsidRPr="0057513D" w:rsidRDefault="006E0863" w:rsidP="006E0863">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事前課題</w:t>
                      </w:r>
                      <w:r w:rsidR="00C0587B">
                        <w:rPr>
                          <w:rFonts w:ascii="HGP創英角ｺﾞｼｯｸUB" w:eastAsia="HGP創英角ｺﾞｼｯｸUB" w:hAnsi="HGP創英角ｺﾞｼｯｸUB" w:hint="eastAsia"/>
                          <w:sz w:val="22"/>
                        </w:rPr>
                        <w:t>１</w:t>
                      </w:r>
                      <w:r w:rsidR="00E858D5">
                        <w:rPr>
                          <w:rFonts w:ascii="HGP創英角ｺﾞｼｯｸUB" w:eastAsia="HGP創英角ｺﾞｼｯｸUB" w:hAnsi="HGP創英角ｺﾞｼｯｸUB" w:hint="eastAsia"/>
                          <w:sz w:val="22"/>
                        </w:rPr>
                        <w:t>：動画</w:t>
                      </w:r>
                      <w:r>
                        <w:rPr>
                          <w:rFonts w:ascii="HGP創英角ｺﾞｼｯｸUB" w:eastAsia="HGP創英角ｺﾞｼｯｸUB" w:hAnsi="HGP創英角ｺﾞｼｯｸUB" w:hint="eastAsia"/>
                          <w:sz w:val="22"/>
                        </w:rPr>
                        <w:t>視聴</w:t>
                      </w:r>
                    </w:p>
                  </w:txbxContent>
                </v:textbox>
                <w10:wrap anchorx="margin"/>
              </v:shape>
            </w:pict>
          </mc:Fallback>
        </mc:AlternateContent>
      </w:r>
    </w:p>
    <w:p w14:paraId="2AA2A7A3" w14:textId="3D9B36B5" w:rsidR="003E04B2" w:rsidRDefault="003E04B2" w:rsidP="006E0863">
      <w:pPr>
        <w:widowControl/>
        <w:snapToGrid w:val="0"/>
        <w:contextualSpacing/>
        <w:jc w:val="left"/>
        <w:outlineLvl w:val="0"/>
        <w:rPr>
          <w:rFonts w:eastAsiaTheme="minorHAnsi" w:cs="Arial"/>
          <w:b/>
          <w:bCs/>
          <w:color w:val="0F0F0F"/>
          <w:kern w:val="36"/>
          <w:sz w:val="32"/>
          <w:szCs w:val="48"/>
        </w:rPr>
      </w:pPr>
    </w:p>
    <w:p w14:paraId="2862E7FF" w14:textId="3DB80B82" w:rsidR="003E04B2" w:rsidRDefault="00CF1C88" w:rsidP="003E04B2">
      <w:pPr>
        <w:autoSpaceDE w:val="0"/>
        <w:autoSpaceDN w:val="0"/>
        <w:adjustRightInd w:val="0"/>
        <w:spacing w:line="0" w:lineRule="atLeast"/>
        <w:jc w:val="left"/>
        <w:rPr>
          <w:rFonts w:asciiTheme="minorEastAsia" w:hAnsiTheme="minorEastAsia" w:cs="Meiryo UI"/>
          <w:bCs/>
          <w:kern w:val="24"/>
          <w:sz w:val="28"/>
          <w:szCs w:val="28"/>
        </w:rPr>
      </w:pPr>
      <w:r>
        <w:rPr>
          <w:rFonts w:eastAsiaTheme="minorHAnsi" w:hint="eastAsia"/>
          <w:sz w:val="28"/>
          <w:szCs w:val="36"/>
        </w:rPr>
        <w:t>２日目</w:t>
      </w:r>
      <w:r w:rsidRPr="00CF1C88">
        <w:rPr>
          <w:rFonts w:eastAsiaTheme="minorHAnsi" w:hint="eastAsia"/>
          <w:sz w:val="28"/>
          <w:szCs w:val="36"/>
        </w:rPr>
        <w:t>［実践対応力編Ⅱ</w:t>
      </w:r>
      <w:r>
        <w:rPr>
          <w:rFonts w:eastAsiaTheme="minorHAnsi" w:hint="eastAsia"/>
          <w:sz w:val="28"/>
          <w:szCs w:val="36"/>
        </w:rPr>
        <w:t>③</w:t>
      </w:r>
      <w:r w:rsidRPr="00CF1C88">
        <w:rPr>
          <w:rFonts w:eastAsiaTheme="minorHAnsi" w:hint="eastAsia"/>
          <w:sz w:val="28"/>
          <w:szCs w:val="36"/>
        </w:rPr>
        <w:t>］意思決定支援について</w:t>
      </w:r>
      <w:r>
        <w:rPr>
          <w:rFonts w:eastAsiaTheme="minorHAnsi" w:hint="eastAsia"/>
          <w:sz w:val="28"/>
          <w:szCs w:val="36"/>
        </w:rPr>
        <w:t>、</w:t>
      </w:r>
      <w:r w:rsidR="003E04B2" w:rsidRPr="003E04B2">
        <w:rPr>
          <w:rFonts w:asciiTheme="minorEastAsia" w:hAnsiTheme="minorEastAsia" w:cs="Meiryo UI" w:hint="eastAsia"/>
          <w:bCs/>
          <w:kern w:val="24"/>
          <w:sz w:val="28"/>
          <w:szCs w:val="28"/>
        </w:rPr>
        <w:t>事前に</w:t>
      </w:r>
      <w:r w:rsidR="003E04B2">
        <w:rPr>
          <w:rFonts w:asciiTheme="minorEastAsia" w:hAnsiTheme="minorEastAsia" w:cs="Meiryo UI" w:hint="eastAsia"/>
          <w:bCs/>
          <w:kern w:val="24"/>
          <w:sz w:val="28"/>
          <w:szCs w:val="28"/>
        </w:rPr>
        <w:t>動画を</w:t>
      </w:r>
      <w:r w:rsidR="003E04B2" w:rsidRPr="003E04B2">
        <w:rPr>
          <w:rFonts w:asciiTheme="minorEastAsia" w:hAnsiTheme="minorEastAsia" w:cs="Meiryo UI" w:hint="eastAsia"/>
          <w:bCs/>
          <w:kern w:val="24"/>
          <w:sz w:val="28"/>
          <w:szCs w:val="28"/>
        </w:rPr>
        <w:t>視聴</w:t>
      </w:r>
      <w:r w:rsidR="00F25754">
        <w:rPr>
          <w:rFonts w:asciiTheme="minorEastAsia" w:hAnsiTheme="minorEastAsia" w:cs="Meiryo UI" w:hint="eastAsia"/>
          <w:bCs/>
          <w:kern w:val="24"/>
          <w:sz w:val="28"/>
          <w:szCs w:val="28"/>
        </w:rPr>
        <w:t>(17分09秒</w:t>
      </w:r>
      <w:r w:rsidR="00F25754">
        <w:rPr>
          <w:rFonts w:asciiTheme="minorEastAsia" w:hAnsiTheme="minorEastAsia" w:cs="Meiryo UI"/>
          <w:bCs/>
          <w:kern w:val="24"/>
          <w:sz w:val="28"/>
          <w:szCs w:val="28"/>
        </w:rPr>
        <w:t>)</w:t>
      </w:r>
      <w:r w:rsidR="003E04B2" w:rsidRPr="003E04B2">
        <w:rPr>
          <w:rFonts w:asciiTheme="minorEastAsia" w:hAnsiTheme="minorEastAsia" w:cs="Meiryo UI" w:hint="eastAsia"/>
          <w:bCs/>
          <w:kern w:val="24"/>
          <w:sz w:val="28"/>
          <w:szCs w:val="28"/>
        </w:rPr>
        <w:t>して研修に参加してください。</w:t>
      </w:r>
    </w:p>
    <w:p w14:paraId="01B2AD44" w14:textId="77777777" w:rsidR="00F25754" w:rsidRPr="00F25754" w:rsidRDefault="00F25754" w:rsidP="00F25754">
      <w:pPr>
        <w:autoSpaceDE w:val="0"/>
        <w:autoSpaceDN w:val="0"/>
        <w:adjustRightInd w:val="0"/>
        <w:spacing w:line="0" w:lineRule="atLeast"/>
        <w:jc w:val="left"/>
        <w:rPr>
          <w:rFonts w:asciiTheme="minorEastAsia" w:hAnsiTheme="minorEastAsia" w:cs="Meiryo UI"/>
          <w:bCs/>
          <w:kern w:val="24"/>
          <w:sz w:val="28"/>
          <w:szCs w:val="28"/>
        </w:rPr>
      </w:pPr>
      <w:r w:rsidRPr="00F25754">
        <w:rPr>
          <w:rFonts w:asciiTheme="minorEastAsia" w:hAnsiTheme="minorEastAsia" w:cs="Meiryo UI" w:hint="eastAsia"/>
          <w:bCs/>
          <w:kern w:val="24"/>
          <w:sz w:val="28"/>
          <w:szCs w:val="28"/>
        </w:rPr>
        <w:t>動画視聴のQRコード、またはURLからアクセスしてください。</w:t>
      </w:r>
    </w:p>
    <w:p w14:paraId="068E9E7D" w14:textId="77777777" w:rsidR="003E04B2" w:rsidRPr="003E04B2" w:rsidRDefault="003E04B2" w:rsidP="006E0863">
      <w:pPr>
        <w:widowControl/>
        <w:snapToGrid w:val="0"/>
        <w:contextualSpacing/>
        <w:jc w:val="left"/>
        <w:outlineLvl w:val="0"/>
        <w:rPr>
          <w:rFonts w:eastAsiaTheme="minorHAnsi" w:cs="Arial"/>
          <w:b/>
          <w:bCs/>
          <w:color w:val="0F0F0F"/>
          <w:kern w:val="36"/>
          <w:sz w:val="32"/>
          <w:szCs w:val="48"/>
        </w:rPr>
      </w:pPr>
    </w:p>
    <w:p w14:paraId="5981B338" w14:textId="5214D124" w:rsidR="006E0863" w:rsidRPr="003E04B2" w:rsidRDefault="00F25754" w:rsidP="006E0863">
      <w:pPr>
        <w:widowControl/>
        <w:snapToGrid w:val="0"/>
        <w:contextualSpacing/>
        <w:jc w:val="left"/>
        <w:outlineLvl w:val="0"/>
        <w:rPr>
          <w:rFonts w:eastAsiaTheme="minorHAnsi" w:cs="Arial"/>
          <w:bCs/>
          <w:color w:val="0F0F0F"/>
          <w:kern w:val="36"/>
          <w:sz w:val="28"/>
          <w:szCs w:val="48"/>
        </w:rPr>
      </w:pPr>
      <w:r>
        <w:rPr>
          <w:rFonts w:eastAsiaTheme="minorHAnsi" w:cs="Arial" w:hint="eastAsia"/>
          <w:bCs/>
          <w:color w:val="0F0F0F"/>
          <w:kern w:val="36"/>
          <w:sz w:val="28"/>
          <w:szCs w:val="48"/>
        </w:rPr>
        <w:t>厚生労働省</w:t>
      </w:r>
      <w:r w:rsidR="006E0863" w:rsidRPr="003E04B2">
        <w:rPr>
          <w:rFonts w:eastAsiaTheme="minorHAnsi" w:cs="Arial" w:hint="eastAsia"/>
          <w:bCs/>
          <w:color w:val="0F0F0F"/>
          <w:kern w:val="36"/>
          <w:sz w:val="28"/>
          <w:szCs w:val="48"/>
        </w:rPr>
        <w:t>HPより</w:t>
      </w:r>
      <w:r>
        <w:rPr>
          <w:rFonts w:eastAsiaTheme="minorHAnsi" w:cs="Arial" w:hint="eastAsia"/>
          <w:bCs/>
          <w:color w:val="0F0F0F"/>
          <w:kern w:val="36"/>
          <w:sz w:val="28"/>
          <w:szCs w:val="48"/>
        </w:rPr>
        <w:t>抜粋</w:t>
      </w:r>
    </w:p>
    <w:p w14:paraId="27FA12A7" w14:textId="77777777" w:rsidR="006E0863" w:rsidRPr="006E0863" w:rsidRDefault="006E0863" w:rsidP="006E0863">
      <w:pPr>
        <w:widowControl/>
        <w:shd w:val="clear" w:color="auto" w:fill="F6F6F6"/>
        <w:snapToGrid w:val="0"/>
        <w:ind w:left="690"/>
        <w:contextualSpacing/>
        <w:jc w:val="left"/>
        <w:outlineLvl w:val="2"/>
        <w:rPr>
          <w:rFonts w:eastAsiaTheme="minorHAnsi" w:cs="ＭＳ Ｐゴシック"/>
          <w:bCs/>
          <w:color w:val="000000"/>
          <w:kern w:val="0"/>
          <w:sz w:val="24"/>
          <w:szCs w:val="24"/>
        </w:rPr>
      </w:pPr>
      <w:r w:rsidRPr="006E0863">
        <w:rPr>
          <w:rFonts w:eastAsiaTheme="minorHAnsi" w:cs="ＭＳ Ｐゴシック" w:hint="eastAsia"/>
          <w:bCs/>
          <w:color w:val="000000"/>
          <w:kern w:val="0"/>
          <w:sz w:val="24"/>
          <w:szCs w:val="24"/>
        </w:rPr>
        <w:t>認知症の人の意思決定支援ガイドライン研修（既存研修への組み込み用資料）</w:t>
      </w:r>
    </w:p>
    <w:p w14:paraId="3FAA5920" w14:textId="77777777" w:rsidR="006E0863" w:rsidRPr="006E0863" w:rsidRDefault="006E0863" w:rsidP="006E0863">
      <w:pPr>
        <w:widowControl/>
        <w:snapToGrid w:val="0"/>
        <w:contextualSpacing/>
        <w:jc w:val="left"/>
        <w:rPr>
          <w:rFonts w:eastAsiaTheme="minorHAnsi" w:cs="ＭＳ Ｐゴシック"/>
          <w:kern w:val="0"/>
          <w:sz w:val="24"/>
          <w:szCs w:val="24"/>
        </w:rPr>
      </w:pPr>
      <w:r w:rsidRPr="006E0863">
        <w:rPr>
          <w:rFonts w:eastAsiaTheme="minorHAnsi" w:cs="ＭＳ Ｐゴシック" w:hint="eastAsia"/>
          <w:color w:val="000000"/>
          <w:kern w:val="0"/>
          <w:sz w:val="15"/>
          <w:szCs w:val="15"/>
          <w:shd w:val="clear" w:color="auto" w:fill="FFFFFF"/>
        </w:rPr>
        <w:t> </w:t>
      </w:r>
    </w:p>
    <w:p w14:paraId="0529ECE8" w14:textId="243909FB" w:rsidR="006E0863" w:rsidRPr="006E0863" w:rsidRDefault="006E0863" w:rsidP="006E0863">
      <w:pPr>
        <w:widowControl/>
        <w:shd w:val="clear" w:color="auto" w:fill="FFFFFF"/>
        <w:snapToGrid w:val="0"/>
        <w:spacing w:after="150"/>
        <w:contextualSpacing/>
        <w:jc w:val="left"/>
        <w:rPr>
          <w:rFonts w:eastAsiaTheme="minorHAnsi" w:cs="ＭＳ Ｐゴシック"/>
          <w:color w:val="000000"/>
          <w:kern w:val="0"/>
          <w:szCs w:val="21"/>
        </w:rPr>
      </w:pPr>
      <w:r w:rsidRPr="006E0863">
        <w:rPr>
          <w:rFonts w:eastAsiaTheme="minorHAnsi" w:cs="ＭＳ Ｐゴシック" w:hint="eastAsia"/>
          <w:color w:val="000000"/>
          <w:kern w:val="0"/>
          <w:szCs w:val="21"/>
        </w:rPr>
        <w:t>認知症の人の日常生活・社会生活における意思決定支援ガイドラインの普及や活用実態および事前の意思表明のあり方に関する調査研究事業（令和２年度老人保健健康増進等事業）において、同ガイドラインの内容を医療・介護等の専門職向けの研修に組み込むための教材の改訂版を作成しました。</w:t>
      </w:r>
      <w:r w:rsidRPr="006E0863">
        <w:rPr>
          <w:rFonts w:eastAsiaTheme="minorHAnsi" w:cs="ＭＳ Ｐゴシック" w:hint="eastAsia"/>
          <w:color w:val="000000"/>
          <w:kern w:val="0"/>
          <w:szCs w:val="21"/>
        </w:rPr>
        <w:br/>
        <w:t>導入部分を設けるとともに、医療職と介護職を分けて作成するなど、より活用しやすいよう改訂しました</w:t>
      </w:r>
    </w:p>
    <w:p w14:paraId="214A0965" w14:textId="77777777" w:rsidR="006E0863" w:rsidRPr="006E0863" w:rsidRDefault="006E0863" w:rsidP="006E0863">
      <w:pPr>
        <w:widowControl/>
        <w:shd w:val="clear" w:color="auto" w:fill="FFFFFF"/>
        <w:snapToGrid w:val="0"/>
        <w:spacing w:after="150"/>
        <w:ind w:leftChars="67" w:left="141" w:firstLineChars="202" w:firstLine="424"/>
        <w:contextualSpacing/>
        <w:jc w:val="left"/>
        <w:rPr>
          <w:rFonts w:eastAsiaTheme="minorHAnsi" w:cs="ＭＳ Ｐゴシック"/>
          <w:color w:val="000000"/>
          <w:kern w:val="0"/>
          <w:szCs w:val="21"/>
        </w:rPr>
      </w:pPr>
      <w:r w:rsidRPr="006E0863">
        <w:rPr>
          <w:rFonts w:eastAsiaTheme="minorHAnsi" w:cs="ＭＳ Ｐゴシック" w:hint="eastAsia"/>
          <w:color w:val="000000"/>
          <w:kern w:val="0"/>
          <w:szCs w:val="21"/>
        </w:rPr>
        <w:t>【YouTube】</w:t>
      </w:r>
    </w:p>
    <w:p w14:paraId="30571C4B" w14:textId="77777777" w:rsidR="006E0863" w:rsidRPr="006E0863" w:rsidRDefault="006E0863" w:rsidP="006E0863">
      <w:pPr>
        <w:widowControl/>
        <w:numPr>
          <w:ilvl w:val="0"/>
          <w:numId w:val="1"/>
        </w:numPr>
        <w:shd w:val="clear" w:color="auto" w:fill="FFFFFF"/>
        <w:snapToGrid w:val="0"/>
        <w:ind w:leftChars="67" w:left="141" w:firstLineChars="202" w:firstLine="424"/>
        <w:contextualSpacing/>
        <w:jc w:val="left"/>
        <w:rPr>
          <w:rFonts w:eastAsiaTheme="minorHAnsi" w:cs="ＭＳ Ｐゴシック"/>
          <w:kern w:val="0"/>
          <w:szCs w:val="21"/>
        </w:rPr>
      </w:pPr>
      <w:hyperlink r:id="rId7" w:history="1">
        <w:r w:rsidRPr="006E0863">
          <w:rPr>
            <w:rFonts w:eastAsiaTheme="minorHAnsi" w:cs="ＭＳ Ｐゴシック" w:hint="eastAsia"/>
            <w:kern w:val="0"/>
            <w:szCs w:val="21"/>
          </w:rPr>
          <w:t>1.医療職研修用</w:t>
        </w:r>
      </w:hyperlink>
    </w:p>
    <w:p w14:paraId="67FCAD45" w14:textId="77777777" w:rsidR="00F25754" w:rsidRDefault="006E0863" w:rsidP="00F25754">
      <w:pPr>
        <w:pStyle w:val="a7"/>
        <w:widowControl/>
        <w:snapToGrid w:val="0"/>
        <w:ind w:leftChars="100" w:left="210" w:firstLineChars="200" w:firstLine="420"/>
        <w:contextualSpacing/>
        <w:jc w:val="left"/>
        <w:outlineLvl w:val="0"/>
        <w:rPr>
          <w:rFonts w:asciiTheme="minorEastAsia" w:hAnsiTheme="minorEastAsia" w:cs="Arial"/>
          <w:bCs/>
          <w:color w:val="0F0F0F"/>
          <w:kern w:val="36"/>
          <w:szCs w:val="48"/>
        </w:rPr>
      </w:pPr>
      <w:r>
        <w:rPr>
          <w:rFonts w:asciiTheme="minorEastAsia" w:hAnsiTheme="minorEastAsia" w:cs="Arial" w:hint="eastAsia"/>
          <w:bCs/>
          <w:color w:val="0F0F0F"/>
          <w:kern w:val="36"/>
          <w:szCs w:val="48"/>
        </w:rPr>
        <w:t>「</w:t>
      </w:r>
      <w:r w:rsidRPr="006E0863">
        <w:rPr>
          <w:rFonts w:asciiTheme="minorEastAsia" w:hAnsiTheme="minorEastAsia" w:cs="Arial"/>
          <w:bCs/>
          <w:color w:val="0F0F0F"/>
          <w:kern w:val="36"/>
          <w:szCs w:val="48"/>
        </w:rPr>
        <w:t>認知症の人の日常生活・社会生活における意思決定支援ガイドライン研修（組み</w:t>
      </w:r>
    </w:p>
    <w:p w14:paraId="49B17AA5" w14:textId="03A83B6E" w:rsidR="006E0863" w:rsidRPr="006E0863" w:rsidRDefault="006E0863" w:rsidP="00F25754">
      <w:pPr>
        <w:pStyle w:val="a7"/>
        <w:widowControl/>
        <w:snapToGrid w:val="0"/>
        <w:ind w:leftChars="100" w:left="210" w:firstLineChars="300" w:firstLine="630"/>
        <w:contextualSpacing/>
        <w:jc w:val="left"/>
        <w:outlineLvl w:val="0"/>
        <w:rPr>
          <w:rFonts w:asciiTheme="minorEastAsia" w:hAnsiTheme="minorEastAsia" w:cs="Arial"/>
          <w:bCs/>
          <w:color w:val="0F0F0F"/>
          <w:kern w:val="36"/>
          <w:szCs w:val="48"/>
        </w:rPr>
      </w:pPr>
      <w:r w:rsidRPr="006E0863">
        <w:rPr>
          <w:rFonts w:asciiTheme="minorEastAsia" w:hAnsiTheme="minorEastAsia" w:cs="Arial"/>
          <w:bCs/>
          <w:color w:val="0F0F0F"/>
          <w:kern w:val="36"/>
          <w:szCs w:val="48"/>
        </w:rPr>
        <w:t>込み型研修（改訂版））【医療職研修向け】</w:t>
      </w:r>
      <w:r>
        <w:rPr>
          <w:rFonts w:asciiTheme="minorEastAsia" w:hAnsiTheme="minorEastAsia" w:cs="Arial" w:hint="eastAsia"/>
          <w:bCs/>
          <w:color w:val="0F0F0F"/>
          <w:kern w:val="36"/>
          <w:szCs w:val="48"/>
        </w:rPr>
        <w:t xml:space="preserve">」　</w:t>
      </w:r>
      <w:r w:rsidRPr="006E0863">
        <w:rPr>
          <w:rFonts w:asciiTheme="minorEastAsia" w:hAnsiTheme="minorEastAsia" w:cs="Arial" w:hint="eastAsia"/>
          <w:b/>
          <w:bCs/>
          <w:kern w:val="36"/>
          <w:szCs w:val="48"/>
        </w:rPr>
        <w:t>17分09秒</w:t>
      </w:r>
    </w:p>
    <w:p w14:paraId="5918FF9D" w14:textId="77777777" w:rsidR="006E0863" w:rsidRPr="006E0863" w:rsidRDefault="006E0863" w:rsidP="006E0863">
      <w:pPr>
        <w:widowControl/>
        <w:jc w:val="left"/>
        <w:outlineLvl w:val="0"/>
        <w:rPr>
          <w:rFonts w:ascii="Arial" w:eastAsia="ＭＳ Ｐゴシック" w:hAnsi="Arial" w:cs="Arial"/>
          <w:b/>
          <w:bCs/>
          <w:color w:val="0F0F0F"/>
          <w:kern w:val="36"/>
          <w:sz w:val="32"/>
          <w:szCs w:val="48"/>
        </w:rPr>
      </w:pPr>
    </w:p>
    <w:p w14:paraId="083467A6" w14:textId="0B53C538" w:rsidR="003E04B2" w:rsidRPr="004864E9" w:rsidRDefault="004864E9" w:rsidP="003E04B2">
      <w:pPr>
        <w:pStyle w:val="a7"/>
        <w:autoSpaceDE w:val="0"/>
        <w:autoSpaceDN w:val="0"/>
        <w:adjustRightInd w:val="0"/>
        <w:spacing w:line="0" w:lineRule="atLeast"/>
        <w:ind w:leftChars="0" w:left="420"/>
        <w:jc w:val="left"/>
        <w:rPr>
          <w:rFonts w:asciiTheme="minorEastAsia" w:hAnsiTheme="minorEastAsia" w:cs="Meiryo UI"/>
          <w:bCs/>
          <w:kern w:val="24"/>
          <w:sz w:val="28"/>
          <w:szCs w:val="28"/>
          <w:u w:val="single"/>
        </w:rPr>
      </w:pPr>
      <w:r w:rsidRPr="004864E9">
        <w:rPr>
          <w:rFonts w:asciiTheme="minorEastAsia" w:hAnsiTheme="minorEastAsia" w:cs="Meiryo UI" w:hint="eastAsia"/>
          <w:bCs/>
          <w:kern w:val="24"/>
          <w:sz w:val="28"/>
          <w:szCs w:val="28"/>
          <w:u w:val="single"/>
        </w:rPr>
        <w:t>①QRコード</w:t>
      </w:r>
    </w:p>
    <w:p w14:paraId="72A959B6" w14:textId="66637459" w:rsidR="003E04B2" w:rsidRPr="003E04B2" w:rsidRDefault="004864E9" w:rsidP="003E04B2">
      <w:pPr>
        <w:pStyle w:val="a7"/>
        <w:autoSpaceDE w:val="0"/>
        <w:autoSpaceDN w:val="0"/>
        <w:adjustRightInd w:val="0"/>
        <w:spacing w:line="0" w:lineRule="atLeast"/>
        <w:ind w:leftChars="0" w:left="420"/>
        <w:jc w:val="left"/>
        <w:rPr>
          <w:rFonts w:asciiTheme="minorEastAsia" w:hAnsiTheme="minorEastAsia" w:cs="Meiryo UI"/>
          <w:bCs/>
          <w:kern w:val="24"/>
          <w:sz w:val="28"/>
          <w:szCs w:val="28"/>
        </w:rPr>
      </w:pPr>
      <w:r>
        <w:rPr>
          <w:rFonts w:asciiTheme="minorEastAsia" w:hAnsiTheme="minorEastAsia" w:cs="Meiryo UI" w:hint="eastAsia"/>
          <w:bCs/>
          <w:kern w:val="24"/>
          <w:sz w:val="28"/>
          <w:szCs w:val="28"/>
        </w:rPr>
        <w:t xml:space="preserve">　</w:t>
      </w:r>
      <w:r w:rsidR="003E04B2" w:rsidRPr="003E04B2">
        <w:rPr>
          <w:rFonts w:asciiTheme="minorEastAsia" w:hAnsiTheme="minorEastAsia" w:cs="Meiryo UI" w:hint="eastAsia"/>
          <w:bCs/>
          <w:noProof/>
          <w:kern w:val="24"/>
          <w:sz w:val="28"/>
          <w:szCs w:val="28"/>
        </w:rPr>
        <w:drawing>
          <wp:inline distT="0" distB="0" distL="0" distR="0" wp14:anchorId="501E8EB9" wp14:editId="3BCE5B08">
            <wp:extent cx="1698630" cy="16986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1698630" cy="1698630"/>
                    </a:xfrm>
                    <a:prstGeom prst="rect">
                      <a:avLst/>
                    </a:prstGeom>
                  </pic:spPr>
                </pic:pic>
              </a:graphicData>
            </a:graphic>
          </wp:inline>
        </w:drawing>
      </w:r>
    </w:p>
    <w:p w14:paraId="2AD9613F" w14:textId="1E70BF31" w:rsidR="003E04B2" w:rsidRPr="004864E9" w:rsidRDefault="004864E9" w:rsidP="004864E9">
      <w:pPr>
        <w:pStyle w:val="a7"/>
        <w:autoSpaceDE w:val="0"/>
        <w:autoSpaceDN w:val="0"/>
        <w:adjustRightInd w:val="0"/>
        <w:spacing w:line="0" w:lineRule="atLeast"/>
        <w:ind w:leftChars="0" w:left="420"/>
        <w:jc w:val="left"/>
        <w:rPr>
          <w:rFonts w:asciiTheme="minorEastAsia" w:hAnsiTheme="minorEastAsia" w:cs="Meiryo UI"/>
          <w:bCs/>
          <w:kern w:val="24"/>
          <w:sz w:val="28"/>
          <w:szCs w:val="28"/>
          <w:u w:val="single"/>
        </w:rPr>
      </w:pPr>
      <w:r w:rsidRPr="004864E9">
        <w:rPr>
          <w:rFonts w:asciiTheme="minorEastAsia" w:hAnsiTheme="minorEastAsia" w:cs="Meiryo UI" w:hint="eastAsia"/>
          <w:bCs/>
          <w:kern w:val="24"/>
          <w:sz w:val="28"/>
          <w:szCs w:val="28"/>
          <w:u w:val="single"/>
        </w:rPr>
        <w:t>②</w:t>
      </w:r>
      <w:r w:rsidR="003E04B2" w:rsidRPr="004864E9">
        <w:rPr>
          <w:rFonts w:asciiTheme="minorEastAsia" w:hAnsiTheme="minorEastAsia" w:cs="Meiryo UI" w:hint="eastAsia"/>
          <w:bCs/>
          <w:kern w:val="24"/>
          <w:sz w:val="28"/>
          <w:szCs w:val="28"/>
          <w:u w:val="single"/>
        </w:rPr>
        <w:t>URL</w:t>
      </w:r>
    </w:p>
    <w:p w14:paraId="26CDC426" w14:textId="429AAF5F" w:rsidR="003E04B2" w:rsidRPr="003E04B2" w:rsidRDefault="003E04B2" w:rsidP="004864E9">
      <w:pPr>
        <w:autoSpaceDE w:val="0"/>
        <w:autoSpaceDN w:val="0"/>
        <w:adjustRightInd w:val="0"/>
        <w:spacing w:line="0" w:lineRule="atLeast"/>
        <w:ind w:left="420" w:firstLineChars="200" w:firstLine="560"/>
        <w:jc w:val="left"/>
        <w:rPr>
          <w:rFonts w:asciiTheme="minorEastAsia" w:hAnsiTheme="minorEastAsia" w:cs="Meiryo UI"/>
          <w:bCs/>
          <w:kern w:val="24"/>
          <w:sz w:val="28"/>
          <w:szCs w:val="28"/>
        </w:rPr>
      </w:pPr>
      <w:r w:rsidRPr="003E04B2">
        <w:rPr>
          <w:rFonts w:asciiTheme="minorEastAsia" w:hAnsiTheme="minorEastAsia" w:cs="Meiryo UI" w:hint="eastAsia"/>
          <w:bCs/>
          <w:kern w:val="24"/>
          <w:sz w:val="28"/>
          <w:szCs w:val="28"/>
        </w:rPr>
        <w:t>h</w:t>
      </w:r>
      <w:r w:rsidRPr="003E04B2">
        <w:rPr>
          <w:rFonts w:asciiTheme="minorEastAsia" w:hAnsiTheme="minorEastAsia" w:cs="Meiryo UI"/>
          <w:bCs/>
          <w:kern w:val="24"/>
          <w:sz w:val="28"/>
          <w:szCs w:val="28"/>
        </w:rPr>
        <w:t>ttps://www.youtube.com/watch?v=vduRVifer1E</w:t>
      </w:r>
    </w:p>
    <w:p w14:paraId="35456D55" w14:textId="77777777" w:rsidR="003E04B2" w:rsidRPr="00CA4A91" w:rsidRDefault="003E04B2" w:rsidP="00E8393E">
      <w:pPr>
        <w:autoSpaceDE w:val="0"/>
        <w:autoSpaceDN w:val="0"/>
        <w:adjustRightInd w:val="0"/>
        <w:spacing w:line="0" w:lineRule="atLeast"/>
        <w:jc w:val="center"/>
        <w:rPr>
          <w:rFonts w:ascii="Meiryo UI" w:eastAsia="Meiryo UI" w:hAnsi="Times New Roman" w:cs="Meiryo UI"/>
          <w:b/>
          <w:bCs/>
          <w:kern w:val="24"/>
          <w:sz w:val="28"/>
          <w:szCs w:val="28"/>
        </w:rPr>
      </w:pPr>
    </w:p>
    <w:sectPr w:rsidR="003E04B2" w:rsidRPr="00CA4A91" w:rsidSect="006E0863">
      <w:headerReference w:type="default" r:id="rId9"/>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7FE9" w14:textId="77777777" w:rsidR="006318DC" w:rsidRDefault="006318DC" w:rsidP="007065E6">
      <w:r>
        <w:separator/>
      </w:r>
    </w:p>
  </w:endnote>
  <w:endnote w:type="continuationSeparator" w:id="0">
    <w:p w14:paraId="270B1491" w14:textId="77777777" w:rsidR="006318DC" w:rsidRDefault="006318DC" w:rsidP="0070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8E06" w14:textId="77777777" w:rsidR="006318DC" w:rsidRDefault="006318DC" w:rsidP="007065E6">
      <w:r>
        <w:separator/>
      </w:r>
    </w:p>
  </w:footnote>
  <w:footnote w:type="continuationSeparator" w:id="0">
    <w:p w14:paraId="67031C37" w14:textId="77777777" w:rsidR="006318DC" w:rsidRDefault="006318DC" w:rsidP="0070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4A32" w14:textId="6A9D4063" w:rsidR="006E0863" w:rsidRDefault="006E0863">
    <w:pPr>
      <w:pStyle w:val="a3"/>
    </w:pPr>
  </w:p>
  <w:p w14:paraId="2DBC07DB" w14:textId="218639FF" w:rsidR="006E0863" w:rsidRDefault="006E0863">
    <w:pPr>
      <w:pStyle w:val="a3"/>
    </w:pPr>
  </w:p>
  <w:p w14:paraId="356BB285" w14:textId="6929689C" w:rsidR="006E0863" w:rsidRPr="003E50C2" w:rsidRDefault="006E0863" w:rsidP="006E0863">
    <w:pPr>
      <w:pStyle w:val="a3"/>
      <w:jc w:val="right"/>
      <w:rPr>
        <w:sz w:val="20"/>
        <w:szCs w:val="21"/>
      </w:rPr>
    </w:pPr>
    <w:r w:rsidRPr="003E50C2">
      <w:rPr>
        <w:rFonts w:hint="eastAsia"/>
        <w:sz w:val="20"/>
        <w:szCs w:val="21"/>
      </w:rPr>
      <w:t>令和</w:t>
    </w:r>
    <w:r w:rsidR="0022712A">
      <w:rPr>
        <w:rFonts w:hint="eastAsia"/>
        <w:sz w:val="20"/>
        <w:szCs w:val="21"/>
      </w:rPr>
      <w:t>8</w:t>
    </w:r>
    <w:r w:rsidRPr="003E50C2">
      <w:rPr>
        <w:rFonts w:hint="eastAsia"/>
        <w:sz w:val="20"/>
        <w:szCs w:val="21"/>
      </w:rPr>
      <w:t>年度</w:t>
    </w:r>
    <w:r w:rsidR="0090761D">
      <w:rPr>
        <w:rFonts w:hint="eastAsia"/>
        <w:sz w:val="20"/>
        <w:szCs w:val="21"/>
      </w:rPr>
      <w:t xml:space="preserve"> </w:t>
    </w:r>
    <w:r w:rsidRPr="003E50C2">
      <w:rPr>
        <w:rFonts w:hint="eastAsia"/>
        <w:sz w:val="20"/>
        <w:szCs w:val="21"/>
      </w:rPr>
      <w:t xml:space="preserve">看護職員認知症対応力向上研修　</w:t>
    </w:r>
    <w:r w:rsidR="0090761D">
      <w:rPr>
        <w:rFonts w:hint="eastAsia"/>
        <w:sz w:val="20"/>
        <w:szCs w:val="21"/>
      </w:rPr>
      <w:t>＜</w:t>
    </w:r>
    <w:r w:rsidR="0090761D" w:rsidRPr="003E50C2">
      <w:rPr>
        <w:rFonts w:hint="eastAsia"/>
        <w:sz w:val="20"/>
        <w:szCs w:val="21"/>
      </w:rPr>
      <w:t>事前課題１</w:t>
    </w:r>
    <w:r w:rsidR="0090761D">
      <w:rPr>
        <w:rFonts w:hint="eastAsia"/>
        <w:sz w:val="20"/>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6125"/>
    <w:multiLevelType w:val="hybridMultilevel"/>
    <w:tmpl w:val="37F898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8A74BF"/>
    <w:multiLevelType w:val="multilevel"/>
    <w:tmpl w:val="3574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861089">
    <w:abstractNumId w:val="1"/>
  </w:num>
  <w:num w:numId="2" w16cid:durableId="36071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3E"/>
    <w:rsid w:val="000A1084"/>
    <w:rsid w:val="000E22A8"/>
    <w:rsid w:val="00122CB1"/>
    <w:rsid w:val="001725B7"/>
    <w:rsid w:val="001D575D"/>
    <w:rsid w:val="00200FC5"/>
    <w:rsid w:val="0020701F"/>
    <w:rsid w:val="0022712A"/>
    <w:rsid w:val="00273380"/>
    <w:rsid w:val="002A4A75"/>
    <w:rsid w:val="002C5299"/>
    <w:rsid w:val="002F1038"/>
    <w:rsid w:val="002F5D73"/>
    <w:rsid w:val="00355BC6"/>
    <w:rsid w:val="003E04B2"/>
    <w:rsid w:val="003E50C2"/>
    <w:rsid w:val="004864E9"/>
    <w:rsid w:val="006061DE"/>
    <w:rsid w:val="00620684"/>
    <w:rsid w:val="006318DC"/>
    <w:rsid w:val="00633CB8"/>
    <w:rsid w:val="006E0863"/>
    <w:rsid w:val="007065E6"/>
    <w:rsid w:val="007962FC"/>
    <w:rsid w:val="008B4ADE"/>
    <w:rsid w:val="0090761D"/>
    <w:rsid w:val="009218AC"/>
    <w:rsid w:val="00954286"/>
    <w:rsid w:val="009930F8"/>
    <w:rsid w:val="00A35342"/>
    <w:rsid w:val="00A6418B"/>
    <w:rsid w:val="00A9336E"/>
    <w:rsid w:val="00C0587B"/>
    <w:rsid w:val="00C82AC0"/>
    <w:rsid w:val="00CA4A91"/>
    <w:rsid w:val="00CF1C88"/>
    <w:rsid w:val="00D8543A"/>
    <w:rsid w:val="00DA352F"/>
    <w:rsid w:val="00DA727A"/>
    <w:rsid w:val="00DC1B48"/>
    <w:rsid w:val="00DC3BBA"/>
    <w:rsid w:val="00DE49E2"/>
    <w:rsid w:val="00DF56B1"/>
    <w:rsid w:val="00E47D70"/>
    <w:rsid w:val="00E8393E"/>
    <w:rsid w:val="00E858D5"/>
    <w:rsid w:val="00F20B54"/>
    <w:rsid w:val="00F2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996FF"/>
  <w15:chartTrackingRefBased/>
  <w15:docId w15:val="{A536691A-2109-4C09-89E8-F84BCE8B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3E"/>
    <w:pPr>
      <w:widowControl w:val="0"/>
      <w:jc w:val="both"/>
    </w:pPr>
  </w:style>
  <w:style w:type="paragraph" w:styleId="1">
    <w:name w:val="heading 1"/>
    <w:basedOn w:val="a"/>
    <w:link w:val="10"/>
    <w:uiPriority w:val="9"/>
    <w:qFormat/>
    <w:rsid w:val="006E086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5E6"/>
    <w:pPr>
      <w:tabs>
        <w:tab w:val="center" w:pos="4252"/>
        <w:tab w:val="right" w:pos="8504"/>
      </w:tabs>
      <w:snapToGrid w:val="0"/>
    </w:pPr>
  </w:style>
  <w:style w:type="character" w:customStyle="1" w:styleId="a4">
    <w:name w:val="ヘッダー (文字)"/>
    <w:basedOn w:val="a0"/>
    <w:link w:val="a3"/>
    <w:uiPriority w:val="99"/>
    <w:rsid w:val="007065E6"/>
  </w:style>
  <w:style w:type="paragraph" w:styleId="a5">
    <w:name w:val="footer"/>
    <w:basedOn w:val="a"/>
    <w:link w:val="a6"/>
    <w:uiPriority w:val="99"/>
    <w:unhideWhenUsed/>
    <w:rsid w:val="007065E6"/>
    <w:pPr>
      <w:tabs>
        <w:tab w:val="center" w:pos="4252"/>
        <w:tab w:val="right" w:pos="8504"/>
      </w:tabs>
      <w:snapToGrid w:val="0"/>
    </w:pPr>
  </w:style>
  <w:style w:type="character" w:customStyle="1" w:styleId="a6">
    <w:name w:val="フッター (文字)"/>
    <w:basedOn w:val="a0"/>
    <w:link w:val="a5"/>
    <w:uiPriority w:val="99"/>
    <w:rsid w:val="007065E6"/>
  </w:style>
  <w:style w:type="character" w:customStyle="1" w:styleId="10">
    <w:name w:val="見出し 1 (文字)"/>
    <w:basedOn w:val="a0"/>
    <w:link w:val="1"/>
    <w:uiPriority w:val="9"/>
    <w:rsid w:val="006E0863"/>
    <w:rPr>
      <w:rFonts w:ascii="ＭＳ Ｐゴシック" w:eastAsia="ＭＳ Ｐゴシック" w:hAnsi="ＭＳ Ｐゴシック" w:cs="ＭＳ Ｐゴシック"/>
      <w:b/>
      <w:bCs/>
      <w:kern w:val="36"/>
      <w:sz w:val="48"/>
      <w:szCs w:val="48"/>
    </w:rPr>
  </w:style>
  <w:style w:type="paragraph" w:styleId="a7">
    <w:name w:val="List Paragraph"/>
    <w:basedOn w:val="a"/>
    <w:uiPriority w:val="34"/>
    <w:qFormat/>
    <w:rsid w:val="006E0863"/>
    <w:pPr>
      <w:ind w:leftChars="400" w:left="840"/>
    </w:pPr>
  </w:style>
  <w:style w:type="character" w:styleId="a8">
    <w:name w:val="Hyperlink"/>
    <w:basedOn w:val="a0"/>
    <w:uiPriority w:val="99"/>
    <w:semiHidden/>
    <w:unhideWhenUsed/>
    <w:rsid w:val="003E04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283109">
      <w:bodyDiv w:val="1"/>
      <w:marLeft w:val="0"/>
      <w:marRight w:val="0"/>
      <w:marTop w:val="0"/>
      <w:marBottom w:val="0"/>
      <w:divBdr>
        <w:top w:val="none" w:sz="0" w:space="0" w:color="auto"/>
        <w:left w:val="none" w:sz="0" w:space="0" w:color="auto"/>
        <w:bottom w:val="none" w:sz="0" w:space="0" w:color="auto"/>
        <w:right w:val="none" w:sz="0" w:space="0" w:color="auto"/>
      </w:divBdr>
      <w:divsChild>
        <w:div w:id="1382754251">
          <w:marLeft w:val="0"/>
          <w:marRight w:val="0"/>
          <w:marTop w:val="0"/>
          <w:marBottom w:val="0"/>
          <w:divBdr>
            <w:top w:val="none" w:sz="0" w:space="0" w:color="auto"/>
            <w:left w:val="none" w:sz="0" w:space="0" w:color="auto"/>
            <w:bottom w:val="none" w:sz="0" w:space="0" w:color="auto"/>
            <w:right w:val="none" w:sz="0" w:space="0" w:color="auto"/>
          </w:divBdr>
        </w:div>
      </w:divsChild>
    </w:div>
    <w:div w:id="1225142621">
      <w:bodyDiv w:val="1"/>
      <w:marLeft w:val="0"/>
      <w:marRight w:val="0"/>
      <w:marTop w:val="0"/>
      <w:marBottom w:val="0"/>
      <w:divBdr>
        <w:top w:val="none" w:sz="0" w:space="0" w:color="auto"/>
        <w:left w:val="none" w:sz="0" w:space="0" w:color="auto"/>
        <w:bottom w:val="none" w:sz="0" w:space="0" w:color="auto"/>
        <w:right w:val="none" w:sz="0" w:space="0" w:color="auto"/>
      </w:divBdr>
    </w:div>
    <w:div w:id="1242132342">
      <w:bodyDiv w:val="1"/>
      <w:marLeft w:val="0"/>
      <w:marRight w:val="0"/>
      <w:marTop w:val="0"/>
      <w:marBottom w:val="0"/>
      <w:divBdr>
        <w:top w:val="none" w:sz="0" w:space="0" w:color="auto"/>
        <w:left w:val="none" w:sz="0" w:space="0" w:color="auto"/>
        <w:bottom w:val="none" w:sz="0" w:space="0" w:color="auto"/>
        <w:right w:val="none" w:sz="0" w:space="0" w:color="auto"/>
      </w:divBdr>
      <w:divsChild>
        <w:div w:id="2092970393">
          <w:marLeft w:val="0"/>
          <w:marRight w:val="0"/>
          <w:marTop w:val="0"/>
          <w:marBottom w:val="0"/>
          <w:divBdr>
            <w:top w:val="none" w:sz="0" w:space="0" w:color="auto"/>
            <w:left w:val="none" w:sz="0" w:space="0" w:color="auto"/>
            <w:bottom w:val="none" w:sz="0" w:space="0" w:color="auto"/>
            <w:right w:val="none" w:sz="0" w:space="0" w:color="auto"/>
          </w:divBdr>
        </w:div>
      </w:divsChild>
    </w:div>
    <w:div w:id="1578128802">
      <w:bodyDiv w:val="1"/>
      <w:marLeft w:val="0"/>
      <w:marRight w:val="0"/>
      <w:marTop w:val="0"/>
      <w:marBottom w:val="0"/>
      <w:divBdr>
        <w:top w:val="none" w:sz="0" w:space="0" w:color="auto"/>
        <w:left w:val="none" w:sz="0" w:space="0" w:color="auto"/>
        <w:bottom w:val="none" w:sz="0" w:space="0" w:color="auto"/>
        <w:right w:val="none" w:sz="0" w:space="0" w:color="auto"/>
      </w:divBdr>
      <w:divsChild>
        <w:div w:id="609901006">
          <w:marLeft w:val="-150"/>
          <w:marRight w:val="-150"/>
          <w:marTop w:val="0"/>
          <w:marBottom w:val="150"/>
          <w:divBdr>
            <w:top w:val="none" w:sz="0" w:space="0" w:color="auto"/>
            <w:left w:val="none" w:sz="0" w:space="0" w:color="auto"/>
            <w:bottom w:val="none" w:sz="0" w:space="0" w:color="auto"/>
            <w:right w:val="none" w:sz="0" w:space="0" w:color="auto"/>
          </w:divBdr>
          <w:divsChild>
            <w:div w:id="16512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7709">
      <w:bodyDiv w:val="1"/>
      <w:marLeft w:val="0"/>
      <w:marRight w:val="0"/>
      <w:marTop w:val="0"/>
      <w:marBottom w:val="0"/>
      <w:divBdr>
        <w:top w:val="none" w:sz="0" w:space="0" w:color="auto"/>
        <w:left w:val="none" w:sz="0" w:space="0" w:color="auto"/>
        <w:bottom w:val="none" w:sz="0" w:space="0" w:color="auto"/>
        <w:right w:val="none" w:sz="0" w:space="0" w:color="auto"/>
      </w:divBdr>
    </w:div>
    <w:div w:id="21352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vduRVifer1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384</Words>
  <Characters>446</Characters>
  <Application>Microsoft Office Word</Application>
  <DocSecurity>0</DocSecurity>
  <Lines>25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奈緒</dc:creator>
  <cp:keywords/>
  <dc:description/>
  <cp:lastModifiedBy>継続０５</cp:lastModifiedBy>
  <cp:revision>14</cp:revision>
  <cp:lastPrinted>2026-05-20T04:34:00Z</cp:lastPrinted>
  <dcterms:created xsi:type="dcterms:W3CDTF">2023-05-12T04:04:00Z</dcterms:created>
  <dcterms:modified xsi:type="dcterms:W3CDTF">2026-05-20T04:34:00Z</dcterms:modified>
</cp:coreProperties>
</file>